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79" w:rsidRDefault="00762779" w:rsidP="00762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0"/>
          <w:szCs w:val="20"/>
        </w:rPr>
        <w:t>«Социальное предпринимательство и основы социального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0267" w:type="dxa"/>
        <w:tblInd w:w="0" w:type="dxa"/>
        <w:tblLook w:val="04A0"/>
      </w:tblPr>
      <w:tblGrid>
        <w:gridCol w:w="4219"/>
        <w:gridCol w:w="6048"/>
      </w:tblGrid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ind w:firstLine="6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программа дисциплины «Социальное предпринимательство и основы социального проектирования» входит в  компонент учреждения высшего образования (модуль «Социально-педагогическое образование») учебного плана специальности 7-06-0114-01 Социально-педагогическое и психологическое образование (углубленное высшее образование). </w:t>
            </w:r>
          </w:p>
          <w:p w:rsidR="00762779" w:rsidRDefault="00762779">
            <w:pPr>
              <w:widowControl w:val="0"/>
            </w:pPr>
          </w:p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«Социальное предпринимательство и основы социального проектирования»</w:t>
            </w:r>
          </w:p>
          <w:p w:rsidR="00762779" w:rsidRDefault="007627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ind w:firstLine="6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7-06-0114-01Социально-педагогическое и психологическое образование (углубленное высшее образование). </w:t>
            </w:r>
          </w:p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pStyle w:val="2"/>
              <w:widowControl w:val="0"/>
              <w:spacing w:line="240" w:lineRule="auto"/>
              <w:ind w:left="0"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Общее количество часов, отводимых на изучение дисциплины, составляет 48 часов, из них аудиторных – 36 часов, на лекционные занятия отводится 16 часов, 20 часов – на практические (лабораторные) занятия. </w:t>
            </w:r>
          </w:p>
          <w:p w:rsidR="00762779" w:rsidRDefault="0076277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изучения дисциплины предусмотрен экзамен в 1 семестре.</w:t>
            </w:r>
          </w:p>
          <w:p w:rsidR="00762779" w:rsidRDefault="0076277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учебной дисциплины составляет 3 зачетные единицы.</w:t>
            </w:r>
          </w:p>
          <w:p w:rsidR="00762779" w:rsidRDefault="00762779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  <w:p w:rsidR="00762779" w:rsidRDefault="0076277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ind w:firstLine="7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дисциплина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предпринимательство и основы социального проектирования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связана с дисциплиной государственного компонента «Концепции и парадигмы социальной педагогики»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модуль «Современные направления развития социально-педагогического и психологического образования»), с дисциплиной компонента учреждения высшего образования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«Социально-педагогическая деятельность в гетерогенной среде » (модуль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Социально-педагогическое образование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»). </w:t>
            </w:r>
            <w:proofErr w:type="gramEnd"/>
          </w:p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sz w:val="20"/>
                <w:szCs w:val="20"/>
              </w:rPr>
              <w:t xml:space="preserve"> </w:t>
            </w:r>
          </w:p>
          <w:p w:rsidR="00762779" w:rsidRDefault="00762779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Понятие, природа и сущность социального предпринимательства </w:t>
            </w:r>
          </w:p>
          <w:p w:rsidR="00762779" w:rsidRDefault="00762779">
            <w:pPr>
              <w:pStyle w:val="Defaul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Развитие </w:t>
            </w:r>
            <w:proofErr w:type="gramStart"/>
            <w:r>
              <w:rPr>
                <w:sz w:val="20"/>
                <w:szCs w:val="20"/>
                <w:lang w:eastAsia="en-US"/>
              </w:rPr>
              <w:t>социального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предпринимательств в Беларуси и за рубежом: история и современность. Модель социального предприятия полного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цикла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тратегия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предприятия в сфере социального предпринимательства </w:t>
            </w:r>
            <w:r>
              <w:rPr>
                <w:sz w:val="20"/>
                <w:szCs w:val="20"/>
                <w:lang w:eastAsia="en-US"/>
              </w:rPr>
              <w:t xml:space="preserve"> .Нормативно-правовое обеспечение социального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предпринимательства.</w:t>
            </w:r>
            <w:r>
              <w:rPr>
                <w:rStyle w:val="FontStyle12"/>
                <w:sz w:val="20"/>
                <w:szCs w:val="20"/>
                <w:lang w:eastAsia="en-US"/>
              </w:rPr>
              <w:t>Управление</w:t>
            </w:r>
            <w:proofErr w:type="spellEnd"/>
            <w:r>
              <w:rPr>
                <w:rStyle w:val="FontStyle12"/>
                <w:sz w:val="20"/>
                <w:szCs w:val="20"/>
                <w:lang w:eastAsia="en-US"/>
              </w:rPr>
              <w:t xml:space="preserve"> предпринимательской деятельностью в социальной сфере.</w:t>
            </w:r>
          </w:p>
          <w:p w:rsidR="00762779" w:rsidRDefault="00762779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Маркетинг и коммуникация  в сфере социального предпринимательства.</w:t>
            </w:r>
          </w:p>
          <w:p w:rsidR="00762779" w:rsidRDefault="00762779">
            <w:pPr>
              <w:pStyle w:val="Style1"/>
              <w:widowControl/>
              <w:spacing w:line="240" w:lineRule="auto"/>
              <w:jc w:val="center"/>
            </w:pPr>
          </w:p>
          <w:p w:rsidR="00762779" w:rsidRDefault="00762779">
            <w:pPr>
              <w:pStyle w:val="Style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62779" w:rsidRDefault="00762779">
            <w:pPr>
              <w:pStyle w:val="Style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Социальное партнерство в системе образования Республики Беларусь: история развития, структура </w:t>
            </w:r>
          </w:p>
          <w:p w:rsidR="00762779" w:rsidRDefault="0076277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направления реализации. </w:t>
            </w:r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>Социальное и социально-педагогическое проектирование: сущность, природа, методология. Виды социальных проектов</w:t>
            </w:r>
            <w:r>
              <w:rPr>
                <w:rStyle w:val="FontStyle12"/>
                <w:sz w:val="20"/>
                <w:szCs w:val="20"/>
                <w:lang w:eastAsia="en-US"/>
              </w:rPr>
              <w:t>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 xml:space="preserve">Методика разработки социального </w:t>
            </w:r>
            <w:proofErr w:type="spellStart"/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>проекта</w:t>
            </w:r>
            <w:proofErr w:type="gramStart"/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>ехнология</w:t>
            </w:r>
            <w:proofErr w:type="spellEnd"/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 xml:space="preserve">    социального    проектирования    и прогнозирования   в    социально-педагогической </w:t>
            </w:r>
            <w:proofErr w:type="spellStart"/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>деятельности.</w:t>
            </w:r>
            <w:r>
              <w:rPr>
                <w:rStyle w:val="FontStyle11"/>
                <w:rFonts w:eastAsiaTheme="majorEastAsia"/>
                <w:color w:val="000000" w:themeColor="text1"/>
                <w:sz w:val="20"/>
                <w:szCs w:val="20"/>
                <w:lang w:eastAsia="en-US"/>
              </w:rPr>
              <w:t>Методы</w:t>
            </w:r>
            <w:proofErr w:type="spellEnd"/>
            <w:r>
              <w:rPr>
                <w:rStyle w:val="FontStyle11"/>
                <w:rFonts w:eastAsiaTheme="majorEastAsia"/>
                <w:color w:val="000000" w:themeColor="text1"/>
                <w:sz w:val="20"/>
                <w:szCs w:val="20"/>
                <w:lang w:eastAsia="en-US"/>
              </w:rPr>
              <w:t xml:space="preserve"> и принципы игрового проектирования .</w:t>
            </w:r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t xml:space="preserve">Социальная реклама в социальном </w:t>
            </w:r>
            <w:r>
              <w:rPr>
                <w:rStyle w:val="FontStyle11"/>
                <w:rFonts w:eastAsiaTheme="majorEastAsia"/>
                <w:sz w:val="20"/>
                <w:szCs w:val="20"/>
                <w:lang w:eastAsia="en-US"/>
              </w:rPr>
              <w:lastRenderedPageBreak/>
              <w:t>проектировании</w:t>
            </w:r>
          </w:p>
          <w:p w:rsidR="00762779" w:rsidRDefault="00762779">
            <w:pPr>
              <w:pStyle w:val="Style1"/>
              <w:widowControl/>
              <w:spacing w:line="240" w:lineRule="auto"/>
              <w:ind w:firstLine="709"/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  <w:p w:rsidR="00762779" w:rsidRDefault="00762779">
            <w:pPr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а) должен знать:</w:t>
            </w:r>
          </w:p>
          <w:p w:rsidR="00762779" w:rsidRDefault="00762779">
            <w:pPr>
              <w:keepNext/>
              <w:keepLines/>
              <w:tabs>
                <w:tab w:val="left" w:pos="998"/>
              </w:tabs>
              <w:ind w:firstLine="70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Будущий специалист по итогам изучения дисциплины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должен</w:t>
            </w:r>
          </w:p>
          <w:p w:rsidR="00762779" w:rsidRDefault="00762779">
            <w:pPr>
              <w:keepNext/>
              <w:keepLines/>
              <w:tabs>
                <w:tab w:val="left" w:pos="998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  <w:t>знать: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сущность социального проектирования и социального предпринимательства в Беларуси и за рубежом;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особенности и порядок разработки бизнес плана социального проекта;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социальной и экономической информации для оценки эффективности социального проекта;</w:t>
            </w:r>
          </w:p>
          <w:p w:rsidR="00762779" w:rsidRDefault="00762779">
            <w:pPr>
              <w:pStyle w:val="Default"/>
              <w:ind w:firstLine="709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б) уметь: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анализировать конкурентную среду и разрабатывать маркетинговый план;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составлять бизнес-план и оценивать жизнеспособность и финансовую реализуемость социального проекта;</w:t>
            </w:r>
          </w:p>
          <w:p w:rsidR="00762779" w:rsidRDefault="00762779" w:rsidP="000924D2">
            <w:pPr>
              <w:pStyle w:val="Default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разрабатывать программы социального партнерства в процессе реализации предпринимательской деятельности в социальной сфере;</w:t>
            </w:r>
          </w:p>
          <w:p w:rsidR="00762779" w:rsidRDefault="00762779">
            <w:pPr>
              <w:pStyle w:val="Default"/>
              <w:ind w:firstLine="709"/>
              <w:rPr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 xml:space="preserve">в) владеть: </w:t>
            </w:r>
          </w:p>
          <w:p w:rsidR="00762779" w:rsidRDefault="00762779" w:rsidP="000924D2">
            <w:pPr>
              <w:keepNext/>
              <w:keepLines/>
              <w:numPr>
                <w:ilvl w:val="0"/>
                <w:numId w:val="2"/>
              </w:numPr>
              <w:tabs>
                <w:tab w:val="left" w:pos="1061"/>
              </w:tabs>
              <w:ind w:left="0" w:right="40" w:firstLine="709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исследовательскими и организационно-административными навыками;</w:t>
            </w:r>
          </w:p>
          <w:p w:rsidR="00762779" w:rsidRDefault="00762779" w:rsidP="000924D2">
            <w:pPr>
              <w:keepNext/>
              <w:keepLines/>
              <w:numPr>
                <w:ilvl w:val="0"/>
                <w:numId w:val="2"/>
              </w:numPr>
              <w:tabs>
                <w:tab w:val="left" w:pos="1061"/>
              </w:tabs>
              <w:ind w:left="0" w:right="40" w:firstLine="709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социального проектирования, инструментами для эффективного управления социальными проектами и социальными предприятиями; </w:t>
            </w:r>
          </w:p>
          <w:p w:rsidR="00762779" w:rsidRDefault="00762779" w:rsidP="000924D2">
            <w:pPr>
              <w:keepNext/>
              <w:keepLines/>
              <w:numPr>
                <w:ilvl w:val="0"/>
                <w:numId w:val="2"/>
              </w:numPr>
              <w:tabs>
                <w:tab w:val="left" w:pos="1061"/>
              </w:tabs>
              <w:ind w:left="0" w:right="40" w:firstLine="709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технологиями оценки эффективности бизнес-плана социального проекта с использованием прикладных программных продуктов.</w:t>
            </w:r>
          </w:p>
          <w:p w:rsidR="00762779" w:rsidRDefault="00762779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2779" w:rsidRDefault="00762779">
            <w:pPr>
              <w:pStyle w:val="a4"/>
              <w:spacing w:after="0" w:line="240" w:lineRule="auto"/>
              <w:ind w:left="-365" w:firstLine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779" w:rsidTr="00762779">
        <w:trPr>
          <w:trHeight w:val="57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9" w:rsidRDefault="00762779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Универсальные компетенции студента,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формируемые в результате изучения дисциплины:</w:t>
            </w:r>
          </w:p>
          <w:p w:rsidR="00762779" w:rsidRDefault="00762779">
            <w:pPr>
              <w:ind w:right="2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коммуникации, проявлять лидерские навыки, быть способным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командообразованию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разработке стратегических целей и задач.</w:t>
            </w:r>
          </w:p>
          <w:p w:rsidR="00762779" w:rsidRDefault="00762779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Специализированные компетенции студента, формируемые в результате изучения дисциплины:</w:t>
            </w:r>
          </w:p>
          <w:p w:rsidR="00762779" w:rsidRDefault="00762779">
            <w:pPr>
              <w:spacing w:line="307" w:lineRule="exact"/>
              <w:ind w:left="20" w:right="20" w:firstLine="6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коммуникации, проявлять лидерские навыки, быть способным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командообразованию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разработке стратегических целей и задач.</w:t>
            </w:r>
          </w:p>
          <w:p w:rsidR="00762779" w:rsidRDefault="00762779">
            <w:pPr>
              <w:ind w:left="20" w:right="20" w:firstLine="689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рименять навыки социального предпринимательства и проектирования  для решения профессиональных задач.</w:t>
            </w:r>
          </w:p>
          <w:p w:rsidR="00762779" w:rsidRDefault="00762779">
            <w:pPr>
              <w:spacing w:line="307" w:lineRule="exact"/>
              <w:ind w:left="20" w:right="20" w:hanging="2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762779" w:rsidRDefault="00762779">
            <w:pPr>
              <w:spacing w:line="307" w:lineRule="exact"/>
              <w:ind w:left="20" w:right="20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2779" w:rsidRDefault="0076277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779" w:rsidTr="007627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79" w:rsidRDefault="0076277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762779" w:rsidRDefault="00762779" w:rsidP="00762779">
      <w:pPr>
        <w:rPr>
          <w:rFonts w:ascii="Times New Roman" w:hAnsi="Times New Roman" w:cs="Times New Roman"/>
          <w:b/>
          <w:sz w:val="24"/>
          <w:szCs w:val="24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4"/>
          <w:szCs w:val="24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762779" w:rsidRDefault="00762779" w:rsidP="00762779">
      <w:pPr>
        <w:rPr>
          <w:rFonts w:ascii="Times New Roman" w:hAnsi="Times New Roman" w:cs="Times New Roman"/>
          <w:b/>
          <w:sz w:val="20"/>
          <w:szCs w:val="20"/>
        </w:rPr>
      </w:pPr>
    </w:p>
    <w:p w:rsidR="00D32754" w:rsidRDefault="00D32754"/>
    <w:sectPr w:rsidR="00D32754" w:rsidSect="00D3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623"/>
    <w:multiLevelType w:val="hybridMultilevel"/>
    <w:tmpl w:val="7C88D548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A45C1"/>
    <w:multiLevelType w:val="hybridMultilevel"/>
    <w:tmpl w:val="46382D5E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762779"/>
    <w:rsid w:val="00762779"/>
    <w:rsid w:val="00D3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7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7627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779"/>
  </w:style>
  <w:style w:type="character" w:customStyle="1" w:styleId="a3">
    <w:name w:val="Абзац списка Знак"/>
    <w:link w:val="a4"/>
    <w:uiPriority w:val="99"/>
    <w:locked/>
    <w:rsid w:val="00762779"/>
  </w:style>
  <w:style w:type="paragraph" w:styleId="a4">
    <w:name w:val="List Paragraph"/>
    <w:basedOn w:val="a"/>
    <w:link w:val="a3"/>
    <w:uiPriority w:val="99"/>
    <w:qFormat/>
    <w:rsid w:val="00762779"/>
    <w:pPr>
      <w:spacing w:after="160" w:line="254" w:lineRule="auto"/>
      <w:ind w:left="720"/>
      <w:contextualSpacing/>
      <w:jc w:val="left"/>
    </w:pPr>
  </w:style>
  <w:style w:type="paragraph" w:customStyle="1" w:styleId="Default">
    <w:name w:val="Default"/>
    <w:rsid w:val="007627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62779"/>
    <w:pPr>
      <w:widowControl w:val="0"/>
      <w:autoSpaceDE w:val="0"/>
      <w:autoSpaceDN w:val="0"/>
      <w:adjustRightInd w:val="0"/>
      <w:spacing w:line="246" w:lineRule="exact"/>
      <w:ind w:firstLine="3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6277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2">
    <w:name w:val="Font Style12"/>
    <w:uiPriority w:val="99"/>
    <w:rsid w:val="00762779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76277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2025-04-13T07:09:00Z</dcterms:created>
  <dcterms:modified xsi:type="dcterms:W3CDTF">2025-04-13T07:10:00Z</dcterms:modified>
</cp:coreProperties>
</file>